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黑体" w:hAnsi="宋体" w:eastAsia="黑体" w:cs="Arial"/>
          <w:kern w:val="0"/>
          <w:sz w:val="32"/>
          <w:szCs w:val="32"/>
        </w:rPr>
      </w:pPr>
      <w:r>
        <w:rPr>
          <w:rFonts w:hint="eastAsia" w:ascii="黑体" w:hAnsi="宋体" w:eastAsia="黑体" w:cs="Arial"/>
          <w:kern w:val="0"/>
          <w:sz w:val="32"/>
          <w:szCs w:val="32"/>
        </w:rPr>
        <w:t>附件3</w:t>
      </w:r>
    </w:p>
    <w:p>
      <w:pPr>
        <w:spacing w:line="584" w:lineRule="exact"/>
        <w:jc w:val="center"/>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河北省2017年农村义务教育阶段学校教师</w:t>
      </w:r>
    </w:p>
    <w:p>
      <w:pPr>
        <w:spacing w:line="584" w:lineRule="exact"/>
        <w:jc w:val="center"/>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特设岗位计划教师聘用协议书</w:t>
      </w:r>
    </w:p>
    <w:p>
      <w:pPr>
        <w:spacing w:line="584" w:lineRule="exact"/>
        <w:rPr>
          <w:rFonts w:hint="eastAsia" w:ascii="仿宋_GB2312" w:hAnsi="宋体" w:eastAsia="仿宋_GB2312"/>
          <w:sz w:val="32"/>
          <w:szCs w:val="32"/>
        </w:rPr>
      </w:pPr>
    </w:p>
    <w:p>
      <w:pPr>
        <w:spacing w:line="584" w:lineRule="exact"/>
        <w:ind w:firstLine="640" w:firstLineChars="200"/>
        <w:rPr>
          <w:rFonts w:hint="eastAsia" w:ascii="黑体" w:hAnsi="宋体" w:eastAsia="黑体"/>
          <w:sz w:val="32"/>
          <w:szCs w:val="32"/>
        </w:rPr>
      </w:pPr>
      <w:r>
        <w:rPr>
          <w:rFonts w:hint="eastAsia" w:ascii="黑体" w:hAnsi="宋体" w:eastAsia="黑体"/>
          <w:sz w:val="32"/>
          <w:szCs w:val="32"/>
        </w:rPr>
        <w:t>甲方（设岗县人民政府）：</w:t>
      </w:r>
    </w:p>
    <w:p>
      <w:pPr>
        <w:spacing w:line="584" w:lineRule="exact"/>
        <w:ind w:firstLine="640" w:firstLineChars="200"/>
        <w:rPr>
          <w:rFonts w:hint="eastAsia" w:ascii="黑体" w:hAnsi="宋体" w:eastAsia="黑体"/>
          <w:sz w:val="32"/>
          <w:szCs w:val="32"/>
        </w:rPr>
      </w:pPr>
      <w:r>
        <w:rPr>
          <w:rFonts w:hint="eastAsia" w:ascii="黑体" w:hAnsi="宋体" w:eastAsia="黑体"/>
          <w:sz w:val="32"/>
          <w:szCs w:val="32"/>
        </w:rPr>
        <w:t>乙方（特岗教师）：</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河北省2017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聘期三年。</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为明确双方的权利和义务，保证2017年河北省特岗计划的顺利实施，甲、乙双方就相关事项签订如下协议：</w:t>
      </w:r>
    </w:p>
    <w:p>
      <w:pPr>
        <w:spacing w:line="584" w:lineRule="exact"/>
        <w:ind w:firstLine="640" w:firstLineChars="200"/>
        <w:rPr>
          <w:rFonts w:hint="eastAsia" w:ascii="黑体" w:hAnsi="宋体" w:eastAsia="黑体"/>
          <w:sz w:val="32"/>
          <w:szCs w:val="32"/>
        </w:rPr>
      </w:pPr>
      <w:r>
        <w:rPr>
          <w:rFonts w:hint="eastAsia" w:ascii="黑体" w:hAnsi="宋体" w:eastAsia="黑体"/>
          <w:sz w:val="32"/>
          <w:szCs w:val="32"/>
        </w:rPr>
        <w:t>第一条　甲方权利</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按照《河北省特岗教师管理办法（试行）》规定，对乙方进行日常管理和考核。对成绩突出、表现优秀的，给予表彰；对不按协议要求履行义务的，及时进行批评教育，督促改正；对不履行协议规定的义务，经教育无效或考核不合格者，甲方有权单方中止协议。</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2、乙方服务期间因违反法律政策规定造成恶劣影响的，或严重违反协议约定，或因其它情况致使本协议无法履行的，甲方有权中止协议，乙方不再享有本协议书第三条约定的各项权利。</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3、在乙方申请相应政策支持时，甲方有权要求其提供相关政策依据或证明。</w:t>
      </w:r>
    </w:p>
    <w:p>
      <w:pPr>
        <w:spacing w:line="584" w:lineRule="exact"/>
        <w:ind w:firstLine="640" w:firstLineChars="200"/>
        <w:rPr>
          <w:rFonts w:hint="eastAsia" w:ascii="黑体" w:hAnsi="宋体" w:eastAsia="黑体"/>
          <w:sz w:val="32"/>
          <w:szCs w:val="32"/>
        </w:rPr>
      </w:pPr>
      <w:r>
        <w:rPr>
          <w:rFonts w:hint="eastAsia" w:ascii="黑体" w:hAnsi="宋体" w:eastAsia="黑体"/>
          <w:sz w:val="32"/>
          <w:szCs w:val="32"/>
        </w:rPr>
        <w:t>第二条　甲方义务</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1、落实国家和省对特岗教师待遇的有关规定，并为乙方提供周转宿舍及其它必要的工作、生活、学习条件。</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2、对乙方报到前的相关事项给予指导和帮助。</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3、根据特岗计划实施的要求，负责乙方聘用期间的日常管理和考核，并给予相应指导和帮助。</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乙方聘用期满，经考核合格，且自愿继续留在当地任教的，</w:t>
      </w:r>
      <w:r>
        <w:rPr>
          <w:rFonts w:hint="eastAsia" w:ascii="仿宋_GB2312" w:hAnsi="宋体" w:eastAsia="仿宋_GB2312"/>
          <w:sz w:val="32"/>
          <w:szCs w:val="32"/>
        </w:rPr>
        <w:t>要保证将乙方纳入正式编制，落实工作岗位，并做好人事、工资关系等转接工作，工龄和教龄自2017年签订聘任合同之日起计算。聘用期满，若乙方选择不继续留在当地任教，按照有关政策规定给予政策优惠并办理离职相关手续。</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hint="eastAsia" w:ascii="黑体" w:hAnsi="宋体" w:eastAsia="黑体"/>
          <w:sz w:val="32"/>
          <w:szCs w:val="32"/>
        </w:rPr>
      </w:pPr>
      <w:r>
        <w:rPr>
          <w:rFonts w:hint="eastAsia" w:ascii="黑体" w:hAnsi="宋体" w:eastAsia="黑体"/>
          <w:sz w:val="32"/>
          <w:szCs w:val="32"/>
        </w:rPr>
        <w:t>第三条　乙方权利</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2、服务期满并考核合格，乙方若自愿继续留在当地任教，由甲方按照有关规定将其纳入正式编制，落实工作岗位，做好人事、工资关系等转接工作，工龄和教龄自2017年签订聘任合同之日起计算。乙方若重新择业或选择深造学习，享受相关文件规定的各项优惠政策。</w:t>
      </w:r>
    </w:p>
    <w:p>
      <w:pPr>
        <w:spacing w:line="584" w:lineRule="exact"/>
        <w:ind w:firstLine="640" w:firstLineChars="200"/>
        <w:rPr>
          <w:rFonts w:hint="eastAsia" w:ascii="黑体" w:hAnsi="宋体" w:eastAsia="黑体"/>
          <w:sz w:val="32"/>
          <w:szCs w:val="32"/>
        </w:rPr>
      </w:pPr>
      <w:r>
        <w:rPr>
          <w:rFonts w:hint="eastAsia" w:ascii="黑体" w:hAnsi="宋体" w:eastAsia="黑体"/>
          <w:sz w:val="32"/>
          <w:szCs w:val="32"/>
        </w:rPr>
        <w:t>第四条　乙方义务</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1、保证本人确系自愿申请河北省2017年特岗计划教师岗位，保证本人填报的相关资料的真实性、准确性。</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2、按照要求的时间和地点报到，除不可抗力因素，不以任何理由拖延。</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聘用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中止协议。</w:t>
      </w:r>
      <w:r>
        <w:rPr>
          <w:rFonts w:hint="eastAsia" w:ascii="仿宋_GB2312" w:eastAsia="仿宋_GB2312"/>
          <w:sz w:val="32"/>
          <w:szCs w:val="32"/>
        </w:rPr>
        <w:t>否则，其毕业学校学生就业管理部门不再为其办理毕业生改派手续</w:t>
      </w:r>
      <w:r>
        <w:rPr>
          <w:rFonts w:hint="eastAsia" w:ascii="仿宋_GB2312" w:hAnsi="宋体" w:eastAsia="仿宋_GB2312"/>
          <w:sz w:val="32"/>
          <w:szCs w:val="32"/>
        </w:rPr>
        <w:t>，3年内不允许报考特岗教师</w:t>
      </w:r>
      <w:r>
        <w:rPr>
          <w:rFonts w:hint="eastAsia" w:ascii="仿宋_GB2312" w:eastAsia="仿宋_GB2312"/>
          <w:sz w:val="32"/>
          <w:szCs w:val="32"/>
        </w:rPr>
        <w:t>。</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4、服务期满，若不愿继续留在当地学校任教，应保证与学校做好工作、财产等交接。</w:t>
      </w:r>
    </w:p>
    <w:p>
      <w:pPr>
        <w:spacing w:line="584" w:lineRule="exact"/>
        <w:ind w:firstLine="640"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w:t>
      </w:r>
      <w:r>
        <w:rPr>
          <w:rFonts w:hint="eastAsia" w:ascii="仿宋_GB2312" w:hAnsi="宋体" w:eastAsia="仿宋_GB2312"/>
          <w:sz w:val="32"/>
          <w:szCs w:val="32"/>
        </w:rPr>
        <w:t>乙方的应聘报名表、考试成绩和身份证复印件作为本协议书附件。</w:t>
      </w:r>
    </w:p>
    <w:p>
      <w:pPr>
        <w:spacing w:line="584" w:lineRule="exact"/>
        <w:ind w:firstLine="640"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本协议书一式四份，具有同等法律效力，双方各持一份，一份报省教育厅备案，一份存入本人人事档案，自双方签字、盖章后生效。</w:t>
      </w:r>
    </w:p>
    <w:p>
      <w:pPr>
        <w:spacing w:line="584" w:lineRule="exact"/>
        <w:ind w:firstLine="640" w:firstLineChars="200"/>
        <w:rPr>
          <w:rFonts w:hint="eastAsia" w:ascii="仿宋_GB2312" w:hAnsi="宋体" w:eastAsia="仿宋_GB2312"/>
          <w:sz w:val="32"/>
          <w:szCs w:val="32"/>
        </w:rPr>
      </w:pPr>
    </w:p>
    <w:p>
      <w:pPr>
        <w:spacing w:line="584" w:lineRule="exact"/>
        <w:ind w:firstLine="640" w:firstLineChars="200"/>
        <w:rPr>
          <w:rFonts w:hint="eastAsia" w:ascii="仿宋_GB2312" w:hAnsi="宋体" w:eastAsia="仿宋_GB2312"/>
          <w:sz w:val="32"/>
          <w:szCs w:val="32"/>
        </w:rPr>
      </w:pPr>
    </w:p>
    <w:p>
      <w:pPr>
        <w:spacing w:line="584" w:lineRule="exact"/>
        <w:ind w:firstLine="640" w:firstLineChars="200"/>
        <w:rPr>
          <w:rFonts w:hint="eastAsia" w:ascii="仿宋_GB2312" w:hAnsi="宋体" w:eastAsia="仿宋_GB2312"/>
          <w:b/>
          <w:sz w:val="32"/>
          <w:szCs w:val="32"/>
        </w:rPr>
      </w:pPr>
      <w:r>
        <w:rPr>
          <w:rFonts w:hint="eastAsia" w:ascii="仿宋_GB2312" w:hAnsi="宋体" w:eastAsia="仿宋_GB2312"/>
          <w:b/>
          <w:sz w:val="32"/>
          <w:szCs w:val="32"/>
        </w:rPr>
        <w:t>甲方法人代表（签章）：</w:t>
      </w:r>
      <w:r>
        <w:rPr>
          <w:rFonts w:hint="eastAsia" w:ascii="宋体" w:hAnsi="宋体"/>
          <w:b/>
          <w:sz w:val="32"/>
          <w:szCs w:val="32"/>
        </w:rPr>
        <w:t>______________</w:t>
      </w:r>
    </w:p>
    <w:p>
      <w:pPr>
        <w:spacing w:line="584" w:lineRule="exact"/>
        <w:ind w:firstLine="640" w:firstLineChars="200"/>
        <w:rPr>
          <w:rFonts w:hint="eastAsia" w:ascii="仿宋_GB2312" w:hAnsi="宋体" w:eastAsia="仿宋_GB2312"/>
          <w:b/>
          <w:sz w:val="32"/>
          <w:szCs w:val="32"/>
        </w:rPr>
      </w:pPr>
    </w:p>
    <w:p>
      <w:pPr>
        <w:spacing w:line="584" w:lineRule="exact"/>
        <w:ind w:firstLine="640" w:firstLineChars="200"/>
        <w:rPr>
          <w:rFonts w:hint="eastAsia" w:ascii="仿宋_GB2312" w:hAnsi="宋体" w:eastAsia="仿宋_GB2312"/>
          <w:b/>
          <w:sz w:val="32"/>
          <w:szCs w:val="32"/>
        </w:rPr>
      </w:pPr>
    </w:p>
    <w:p>
      <w:pPr>
        <w:spacing w:line="584" w:lineRule="exact"/>
        <w:ind w:firstLine="640" w:firstLineChars="200"/>
        <w:rPr>
          <w:rFonts w:hint="eastAsia" w:ascii="仿宋_GB2312" w:hAnsi="宋体" w:eastAsia="仿宋_GB2312"/>
          <w:b/>
          <w:sz w:val="32"/>
          <w:szCs w:val="32"/>
        </w:rPr>
      </w:pPr>
      <w:r>
        <w:rPr>
          <w:rFonts w:hint="eastAsia" w:ascii="仿宋_GB2312" w:hAnsi="宋体" w:eastAsia="仿宋_GB2312"/>
          <w:b/>
          <w:sz w:val="32"/>
          <w:szCs w:val="32"/>
        </w:rPr>
        <w:t>乙方（签章）：</w:t>
      </w:r>
      <w:r>
        <w:rPr>
          <w:rFonts w:hint="eastAsia" w:ascii="宋体" w:hAnsi="宋体"/>
          <w:b/>
          <w:sz w:val="32"/>
          <w:szCs w:val="32"/>
        </w:rPr>
        <w:t>______________________</w:t>
      </w:r>
    </w:p>
    <w:p>
      <w:pPr>
        <w:spacing w:line="584" w:lineRule="exact"/>
        <w:ind w:firstLine="640" w:firstLineChars="200"/>
        <w:rPr>
          <w:rFonts w:hint="eastAsia" w:ascii="仿宋_GB2312" w:hAnsi="宋体" w:eastAsia="仿宋_GB2312"/>
          <w:b/>
          <w:sz w:val="32"/>
          <w:szCs w:val="32"/>
        </w:rPr>
      </w:pPr>
    </w:p>
    <w:p>
      <w:pPr>
        <w:spacing w:line="584" w:lineRule="exact"/>
        <w:rPr>
          <w:rFonts w:hint="eastAsia" w:ascii="仿宋_GB2312" w:hAnsi="宋体" w:eastAsia="仿宋_GB2312"/>
          <w:b/>
          <w:sz w:val="32"/>
          <w:szCs w:val="32"/>
        </w:rPr>
      </w:pPr>
    </w:p>
    <w:p>
      <w:pPr>
        <w:spacing w:line="584" w:lineRule="exact"/>
        <w:rPr>
          <w:rFonts w:hint="eastAsia" w:ascii="仿宋_GB2312" w:hAnsi="宋体" w:eastAsia="仿宋_GB2312"/>
          <w:b/>
          <w:sz w:val="32"/>
          <w:szCs w:val="32"/>
        </w:rPr>
      </w:pPr>
    </w:p>
    <w:p>
      <w:pPr>
        <w:spacing w:line="584" w:lineRule="exact"/>
        <w:ind w:firstLine="640" w:firstLineChars="200"/>
        <w:rPr>
          <w:rFonts w:hint="eastAsia" w:ascii="仿宋_GB2312" w:hAnsi="宋体" w:eastAsia="仿宋_GB2312"/>
          <w:b/>
          <w:sz w:val="32"/>
          <w:szCs w:val="32"/>
        </w:rPr>
      </w:pPr>
      <w:r>
        <w:rPr>
          <w:rFonts w:hint="eastAsia" w:ascii="仿宋_GB2312" w:hAnsi="宋体" w:eastAsia="仿宋_GB2312"/>
          <w:b/>
          <w:sz w:val="32"/>
          <w:szCs w:val="32"/>
        </w:rPr>
        <w:t>协议签订时间：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360" w:lineRule="auto"/>
        <w:rPr>
          <w:rFonts w:hint="eastAsia" w:ascii="仿宋_GB2312" w:eastAsia="仿宋_GB2312"/>
          <w:kern w:val="0"/>
          <w:sz w:val="28"/>
          <w:szCs w:val="28"/>
          <w:u w:val="single"/>
        </w:rPr>
      </w:pPr>
    </w:p>
    <w:p>
      <w:pPr>
        <w:widowControl/>
        <w:spacing w:line="360" w:lineRule="auto"/>
        <w:rPr>
          <w:rFonts w:hint="eastAsia" w:ascii="仿宋_GB2312" w:eastAsia="仿宋_GB2312"/>
          <w:kern w:val="0"/>
          <w:sz w:val="28"/>
          <w:szCs w:val="28"/>
        </w:rPr>
      </w:pP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rPr>
        <w:t xml:space="preserve"> </w:t>
      </w:r>
    </w:p>
    <w:p>
      <w:pPr>
        <w:widowControl/>
        <w:spacing w:line="360" w:lineRule="auto"/>
        <w:rPr>
          <w:rFonts w:hint="eastAsia" w:ascii="仿宋_GB2312" w:eastAsia="仿宋_GB2312"/>
          <w:kern w:val="0"/>
          <w:sz w:val="28"/>
          <w:szCs w:val="28"/>
          <w:u w:val="single"/>
        </w:rPr>
      </w:pPr>
      <w:r>
        <w:rPr>
          <w:rFonts w:hint="eastAsia" w:ascii="仿宋_GB2312" w:eastAsia="仿宋_GB2312"/>
          <w:kern w:val="0"/>
          <w:sz w:val="28"/>
          <w:szCs w:val="28"/>
          <w:u w:val="single"/>
        </w:rPr>
        <w:t xml:space="preserve"> 厅内发送：委厅领导,财务处、人事处、学生处、教师资格认定</w:t>
      </w:r>
      <w:r>
        <w:rPr>
          <w:rFonts w:hint="eastAsia" w:ascii="仿宋_GB2312" w:eastAsia="仿宋_GB2312"/>
          <w:kern w:val="0"/>
          <w:sz w:val="28"/>
          <w:szCs w:val="28"/>
          <w:u w:val="single"/>
          <w:lang w:eastAsia="zh-CN"/>
        </w:rPr>
        <w:t>指导</w:t>
      </w:r>
      <w:r>
        <w:rPr>
          <w:rFonts w:hint="eastAsia" w:ascii="仿宋_GB2312" w:eastAsia="仿宋_GB2312"/>
          <w:kern w:val="0"/>
          <w:sz w:val="28"/>
          <w:szCs w:val="28"/>
          <w:u w:val="single"/>
        </w:rPr>
        <w:t>中心。　</w:t>
      </w:r>
    </w:p>
    <w:p>
      <w:r>
        <w:rPr>
          <w:rFonts w:hint="eastAsia" w:ascii="仿宋_GB2312" w:eastAsia="仿宋_GB2312"/>
          <w:sz w:val="28"/>
          <w:szCs w:val="28"/>
          <w:u w:val="single"/>
        </w:rPr>
        <w:t xml:space="preserve"> 河北省教育厅办公室   (主动公开)            2017年5月</w:t>
      </w:r>
      <w:r>
        <w:rPr>
          <w:rFonts w:hint="eastAsia" w:ascii="仿宋_GB2312" w:eastAsia="仿宋_GB2312"/>
          <w:sz w:val="28"/>
          <w:szCs w:val="28"/>
          <w:u w:val="single"/>
          <w:lang w:val="en-US" w:eastAsia="zh-CN"/>
        </w:rPr>
        <w:t>25</w:t>
      </w:r>
      <w:r>
        <w:rPr>
          <w:rFonts w:hint="eastAsia" w:ascii="仿宋_GB2312" w:eastAsia="仿宋_GB2312"/>
          <w:sz w:val="28"/>
          <w:szCs w:val="28"/>
          <w:u w:val="single"/>
        </w:rPr>
        <w:t xml:space="preserve">日印发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D6208"/>
    <w:rsid w:val="329D6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2017-05-27T09:03:00Z</dcterms:created>
  <dc:creator>Administrator</dc:creator>
  <cp:lastModifiedBy>Administrator</cp:lastModifiedBy>
  <dcterms:modified xsi:type="dcterms:W3CDTF">2017-05-27T09:03:39Z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